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黑体" w:hAnsi="黑体" w:eastAsia="黑体" w:cs="仿宋_GB2312"/>
          <w:szCs w:val="32"/>
        </w:rPr>
      </w:pPr>
      <w:r>
        <w:rPr>
          <w:rFonts w:hint="eastAsia" w:ascii="黑体" w:hAnsi="黑体" w:eastAsia="黑体" w:cs="仿宋_GB2312"/>
          <w:szCs w:val="32"/>
        </w:rPr>
        <w:t>附件</w:t>
      </w:r>
      <w:r>
        <w:rPr>
          <w:rFonts w:ascii="黑体" w:hAnsi="黑体" w:eastAsia="黑体" w:cs="仿宋_GB2312"/>
          <w:szCs w:val="32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统战工作经费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（一）项目概况。</w:t>
      </w:r>
      <w:r>
        <w:rPr>
          <w:rFonts w:hint="eastAsia" w:ascii="仿宋_GB2312"/>
          <w:sz w:val="32"/>
          <w:szCs w:val="32"/>
          <w:lang w:eastAsia="zh-CN"/>
        </w:rPr>
        <w:t>项目主要用于传达贯彻全国、全省统战部长会议精神，部署工作任务，表彰先进集体和先进个人；搞好调研工作，组织开展统一战线理论、政策的研究、宣传和教育。</w:t>
      </w:r>
      <w:r>
        <w:rPr>
          <w:rFonts w:hint="eastAsia" w:ascii="仿宋_GB2312"/>
          <w:sz w:val="32"/>
          <w:szCs w:val="32"/>
          <w:lang w:val="en-US" w:eastAsia="zh-CN"/>
        </w:rPr>
        <w:t>2022年预算安排58万元，全年预算数56.17万元，执行数53.03万元，执行率94.4%。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31" w:firstLineChars="166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（二）项目绩效目标。</w:t>
      </w:r>
      <w:r>
        <w:rPr>
          <w:rFonts w:hint="eastAsia" w:ascii="仿宋_GB2312"/>
          <w:sz w:val="32"/>
          <w:szCs w:val="32"/>
          <w:lang w:eastAsia="zh-CN"/>
        </w:rPr>
        <w:t>目标1：完成全省统战部长会议顺利进行。目标2：搞好调研工作，组织开展统一战线理论、政策的研究、宣传和教育。目标3：组织协调统一战线政策和法律法规的贯彻落实，检查执行情况，协调统一战线各方面关系。目标4：保障培训班正常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我单位202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>年度</w:t>
      </w:r>
      <w:r>
        <w:rPr>
          <w:rFonts w:hint="eastAsia" w:ascii="仿宋_GB2312"/>
          <w:sz w:val="32"/>
          <w:szCs w:val="32"/>
          <w:lang w:eastAsia="zh-CN"/>
        </w:rPr>
        <w:t>该项目</w:t>
      </w:r>
      <w:r>
        <w:rPr>
          <w:rFonts w:hint="eastAsia" w:ascii="仿宋_GB2312"/>
          <w:sz w:val="32"/>
          <w:szCs w:val="32"/>
        </w:rPr>
        <w:t>的收支安排、资金使用和绩效管理的情况，全面涵盖了我单位项目支出整体预算绩效情况。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绩效评价原则、评价指标体系（附表说明）、评价方法、评价标准等。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848" w:firstLineChars="265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val="en-US" w:eastAsia="zh-CN"/>
        </w:rPr>
        <w:t>1.</w:t>
      </w:r>
      <w:r>
        <w:rPr>
          <w:rFonts w:hint="eastAsia" w:ascii="仿宋_GB2312"/>
          <w:sz w:val="32"/>
          <w:szCs w:val="32"/>
        </w:rPr>
        <w:t>绩效评价原则</w:t>
      </w:r>
      <w:r>
        <w:rPr>
          <w:rFonts w:hint="eastAsia" w:ascii="仿宋_GB2312"/>
          <w:sz w:val="32"/>
          <w:szCs w:val="32"/>
          <w:lang w:eastAsia="zh-CN"/>
        </w:rPr>
        <w:t>。</w:t>
      </w:r>
      <w:r>
        <w:rPr>
          <w:rFonts w:hint="eastAsia" w:ascii="仿宋_GB2312"/>
          <w:sz w:val="32"/>
          <w:szCs w:val="32"/>
        </w:rPr>
        <w:t>绩效自评原则是按照科学规范原则，要求绩效评价严格遵循既定程序，科学可行；分级分类原则要求根据评价对象特点分类组织实施；绩效相关原则要求支出与其产出之间有紧密相关关系；然后，评价结果应客观公正，并接受社会公开监督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848" w:firstLineChars="265"/>
        <w:textAlignment w:val="auto"/>
        <w:rPr>
          <w:rFonts w:hint="eastAsia" w:ascii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2.</w:t>
      </w:r>
      <w:r>
        <w:rPr>
          <w:rFonts w:hint="eastAsia" w:ascii="仿宋_GB2312"/>
          <w:sz w:val="32"/>
          <w:szCs w:val="32"/>
        </w:rPr>
        <w:t>评价指标体系、评价方法、评价标准</w:t>
      </w:r>
      <w:r>
        <w:rPr>
          <w:rFonts w:hint="eastAsia" w:ascii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31" w:firstLineChars="166"/>
        <w:textAlignment w:val="auto"/>
        <w:rPr>
          <w:rFonts w:hint="default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</w:rPr>
        <w:t>统战工作经费</w:t>
      </w:r>
      <w:r>
        <w:rPr>
          <w:rFonts w:hint="eastAsia" w:ascii="仿宋_GB2312"/>
          <w:sz w:val="32"/>
          <w:szCs w:val="32"/>
          <w:lang w:eastAsia="zh-CN"/>
        </w:rPr>
        <w:t>项目</w:t>
      </w:r>
      <w:r>
        <w:rPr>
          <w:rFonts w:hint="eastAsia" w:ascii="仿宋_GB2312"/>
          <w:sz w:val="32"/>
          <w:szCs w:val="32"/>
        </w:rPr>
        <w:t>预算执行情况</w:t>
      </w:r>
      <w:r>
        <w:rPr>
          <w:rFonts w:hint="eastAsia" w:ascii="仿宋_GB2312"/>
          <w:sz w:val="32"/>
          <w:szCs w:val="32"/>
          <w:lang w:val="en-US" w:eastAsia="zh-CN"/>
        </w:rPr>
        <w:t>9.44</w:t>
      </w:r>
      <w:r>
        <w:rPr>
          <w:rFonts w:hint="eastAsia" w:ascii="仿宋_GB2312"/>
          <w:sz w:val="32"/>
          <w:szCs w:val="32"/>
        </w:rPr>
        <w:t>分，一级指标：产出指标50分，二级指标：</w:t>
      </w:r>
      <w:r>
        <w:rPr>
          <w:rFonts w:hint="eastAsia" w:ascii="仿宋_GB2312"/>
          <w:sz w:val="32"/>
          <w:szCs w:val="32"/>
          <w:lang w:eastAsia="zh-CN"/>
        </w:rPr>
        <w:t>数量指标</w:t>
      </w:r>
      <w:r>
        <w:rPr>
          <w:rFonts w:hint="eastAsia" w:ascii="仿宋_GB2312"/>
          <w:sz w:val="32"/>
          <w:szCs w:val="32"/>
        </w:rPr>
        <w:t>开展大型会议次数</w:t>
      </w:r>
      <w:r>
        <w:rPr>
          <w:rFonts w:hint="eastAsia" w:ascii="仿宋_GB2312"/>
          <w:sz w:val="32"/>
          <w:szCs w:val="32"/>
          <w:lang w:val="en-US" w:eastAsia="zh-CN"/>
        </w:rPr>
        <w:t>8分，</w:t>
      </w:r>
      <w:r>
        <w:rPr>
          <w:rFonts w:hint="eastAsia" w:ascii="仿宋_GB2312"/>
          <w:sz w:val="32"/>
          <w:szCs w:val="32"/>
        </w:rPr>
        <w:t>质量指标经费支出合规性</w:t>
      </w:r>
      <w:r>
        <w:rPr>
          <w:rFonts w:hint="eastAsia" w:ascii="仿宋_GB2312"/>
          <w:sz w:val="32"/>
          <w:szCs w:val="32"/>
          <w:lang w:val="en-US" w:eastAsia="zh-CN"/>
        </w:rPr>
        <w:t>12.5分，</w:t>
      </w:r>
      <w:r>
        <w:rPr>
          <w:rFonts w:hint="eastAsia" w:ascii="仿宋_GB2312"/>
          <w:sz w:val="32"/>
          <w:szCs w:val="32"/>
        </w:rPr>
        <w:t>时效指标资金支出</w:t>
      </w:r>
      <w:r>
        <w:rPr>
          <w:rFonts w:hint="eastAsia" w:ascii="仿宋_GB2312"/>
          <w:sz w:val="32"/>
          <w:szCs w:val="32"/>
          <w:lang w:eastAsia="zh-CN"/>
        </w:rPr>
        <w:t>时间</w:t>
      </w:r>
      <w:r>
        <w:rPr>
          <w:rFonts w:hint="eastAsia" w:ascii="仿宋_GB2312"/>
          <w:sz w:val="32"/>
          <w:szCs w:val="32"/>
          <w:lang w:val="en-US" w:eastAsia="zh-CN"/>
        </w:rPr>
        <w:t>12.5</w:t>
      </w:r>
      <w:r>
        <w:rPr>
          <w:rFonts w:hint="eastAsia" w:ascii="仿宋_GB2312"/>
          <w:sz w:val="32"/>
          <w:szCs w:val="32"/>
        </w:rPr>
        <w:t>分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/>
          <w:sz w:val="32"/>
          <w:szCs w:val="32"/>
        </w:rPr>
        <w:t>成本指标</w:t>
      </w:r>
      <w:r>
        <w:rPr>
          <w:rFonts w:hint="eastAsia" w:ascii="仿宋_GB2312"/>
          <w:sz w:val="32"/>
          <w:szCs w:val="32"/>
          <w:lang w:eastAsia="zh-CN"/>
        </w:rPr>
        <w:t>支出成本</w:t>
      </w:r>
      <w:r>
        <w:rPr>
          <w:rFonts w:hint="eastAsia" w:ascii="仿宋_GB2312"/>
          <w:sz w:val="32"/>
          <w:szCs w:val="32"/>
          <w:lang w:val="en-US" w:eastAsia="zh-CN"/>
        </w:rPr>
        <w:t>12.5分；</w:t>
      </w:r>
      <w:r>
        <w:rPr>
          <w:rFonts w:hint="eastAsia" w:ascii="仿宋_GB2312"/>
          <w:sz w:val="32"/>
          <w:szCs w:val="32"/>
        </w:rPr>
        <w:t>一级指标：效益指标30分，二级指标：</w:t>
      </w:r>
      <w:r>
        <w:rPr>
          <w:rFonts w:hint="eastAsia" w:ascii="仿宋_GB2312"/>
          <w:sz w:val="32"/>
          <w:szCs w:val="32"/>
          <w:lang w:val="en-US" w:eastAsia="zh-CN"/>
        </w:rPr>
        <w:t>社会效益指标</w:t>
      </w:r>
      <w:r>
        <w:rPr>
          <w:rFonts w:hint="eastAsia" w:ascii="仿宋_GB2312"/>
          <w:sz w:val="32"/>
          <w:szCs w:val="32"/>
        </w:rPr>
        <w:t>统一战线知识宣传广度</w:t>
      </w:r>
      <w:r>
        <w:rPr>
          <w:rFonts w:hint="eastAsia" w:ascii="仿宋_GB2312"/>
          <w:sz w:val="32"/>
          <w:szCs w:val="32"/>
          <w:lang w:val="en-US" w:eastAsia="zh-CN"/>
        </w:rPr>
        <w:t>，</w:t>
      </w:r>
      <w:r>
        <w:rPr>
          <w:rFonts w:hint="eastAsia" w:ascii="仿宋_GB2312"/>
          <w:sz w:val="32"/>
          <w:szCs w:val="32"/>
        </w:rPr>
        <w:t>促进政党、民族、宗教、阶层关系、海内外同胞关系和谐</w:t>
      </w:r>
      <w:r>
        <w:rPr>
          <w:rFonts w:hint="eastAsia" w:ascii="仿宋_GB2312"/>
          <w:sz w:val="32"/>
          <w:szCs w:val="32"/>
          <w:lang w:val="en-US" w:eastAsia="zh-CN"/>
        </w:rPr>
        <w:t>12分；可持续影响指标</w:t>
      </w:r>
      <w:r>
        <w:rPr>
          <w:rFonts w:hint="eastAsia" w:ascii="仿宋_GB2312"/>
          <w:sz w:val="32"/>
          <w:szCs w:val="32"/>
        </w:rPr>
        <w:t>保障统战部工作任务有序进行</w:t>
      </w:r>
      <w:r>
        <w:rPr>
          <w:rFonts w:hint="eastAsia" w:ascii="仿宋_GB2312"/>
          <w:sz w:val="32"/>
          <w:szCs w:val="32"/>
          <w:lang w:val="en-US" w:eastAsia="zh-CN"/>
        </w:rPr>
        <w:t>6分；一级指标：满意度指标10分，二级指标：</w:t>
      </w:r>
      <w:r>
        <w:rPr>
          <w:rFonts w:hint="eastAsia" w:ascii="仿宋_GB2312"/>
          <w:sz w:val="32"/>
          <w:szCs w:val="32"/>
        </w:rPr>
        <w:t>统战内部各机构满意度</w:t>
      </w:r>
      <w:r>
        <w:rPr>
          <w:rFonts w:hint="eastAsia" w:ascii="仿宋_GB2312"/>
          <w:sz w:val="32"/>
          <w:szCs w:val="32"/>
          <w:lang w:val="en-US" w:eastAsia="zh-CN"/>
        </w:rPr>
        <w:t>10分，共计94.94分。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绩效评价工作过程。</w:t>
      </w:r>
    </w:p>
    <w:p>
      <w:pPr>
        <w:pStyle w:val="3"/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left="0" w:right="0" w:firstLine="640"/>
        <w:textAlignment w:val="auto"/>
        <w:rPr>
          <w:rFonts w:hint="eastAsia" w:ascii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cs="Times New Roman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前期准备。根据部门整体支出绩效评价的要求，我部按照整体支出绩效评价指标进行分析，单位领导高度重视部门整体支出绩效评价工作，成立项目自评工作小组，结合评价内容，做到有计划，有安排，扎实开展本次自评工作。　　</w:t>
      </w:r>
      <w:r>
        <w:rPr>
          <w:rFonts w:hint="eastAsia" w:ascii="仿宋_GB2312" w:cs="Times New Roman"/>
          <w:sz w:val="32"/>
          <w:szCs w:val="32"/>
          <w:lang w:val="en-US" w:eastAsia="zh-CN" w:bidi="ar-SA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left="0" w:right="0" w:firstLine="64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cs="Times New Roman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组织实施。制定了《</w:t>
      </w:r>
      <w:r>
        <w:rPr>
          <w:rFonts w:hint="eastAsia" w:ascii="仿宋_GB2312" w:cs="Times New Roman"/>
          <w:sz w:val="32"/>
          <w:szCs w:val="32"/>
          <w:lang w:val="en-US" w:eastAsia="zh-CN" w:bidi="ar-SA"/>
        </w:rPr>
        <w:t>中共芜湖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市委统战部财务管理制度》、《</w:t>
      </w:r>
      <w:r>
        <w:rPr>
          <w:rFonts w:hint="eastAsia" w:ascii="仿宋_GB2312" w:cs="Times New Roman"/>
          <w:sz w:val="32"/>
          <w:szCs w:val="32"/>
          <w:lang w:val="en-US" w:eastAsia="zh-CN" w:bidi="ar-SA"/>
        </w:rPr>
        <w:t>中共芜湖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市委统战部内部控制制度》</w:t>
      </w:r>
      <w:r>
        <w:rPr>
          <w:rFonts w:hint="eastAsia" w:ascii="仿宋_GB2312" w:cs="Times New Roman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《中国共产党统一战线工作条例（试行）》等相关制度文件，使预算财务管理工作做到有制度可依，按制度办事，在制度管理的范围内执行。</w:t>
      </w:r>
    </w:p>
    <w:p>
      <w:pPr>
        <w:pStyle w:val="3"/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left="0" w:right="0" w:firstLine="64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cs="Times New Roman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分析评价。不断完善资金绩效考评制度，形成规范有序、指标清晰、公开透明、便于操作的考评体系，对资金项目进行绩效自评，通过自评，总结经验，找准问题，为进一步加强规范项目和资金管理，完善管理办法，指导项目预算编制，优化财政资金支出结构提供决策参考和依据。</w:t>
      </w:r>
    </w:p>
    <w:p>
      <w:pPr>
        <w:pStyle w:val="3"/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left="0" w:right="0" w:firstLine="64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>
      <w:pPr>
        <w:pStyle w:val="3"/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left="0" w:right="0" w:firstLine="64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/>
          <w:sz w:val="32"/>
          <w:szCs w:val="32"/>
        </w:rPr>
        <w:t>根据部门项目支出绩效评价的要求，我部按照项目支出绩效评价指标进行分析，</w:t>
      </w:r>
      <w:r>
        <w:rPr>
          <w:rFonts w:hint="eastAsia" w:ascii="仿宋_GB2312"/>
          <w:sz w:val="32"/>
          <w:szCs w:val="32"/>
          <w:lang w:eastAsia="zh-CN"/>
        </w:rPr>
        <w:t>且</w:t>
      </w:r>
      <w:r>
        <w:rPr>
          <w:rFonts w:hint="eastAsia" w:ascii="仿宋_GB2312"/>
          <w:sz w:val="32"/>
          <w:szCs w:val="32"/>
        </w:rPr>
        <w:t>按照上级下达的项目支出绩效评价指标体系，自评小组针对申报内容、实施情况、资金兑现、财务管理、社会效益等作出自我评价，做好自评工作。各项项目自评结果“优”</w:t>
      </w:r>
      <w:r>
        <w:rPr>
          <w:rFonts w:hint="eastAsia" w:ascii="仿宋_GB2312"/>
          <w:sz w:val="32"/>
          <w:szCs w:val="32"/>
          <w:lang w:eastAsia="zh-CN"/>
        </w:rPr>
        <w:t>，评分</w:t>
      </w:r>
      <w:r>
        <w:rPr>
          <w:rFonts w:hint="eastAsia" w:ascii="仿宋_GB2312"/>
          <w:sz w:val="32"/>
          <w:szCs w:val="32"/>
          <w:lang w:val="en-US" w:eastAsia="zh-CN"/>
        </w:rPr>
        <w:t>94.94</w:t>
      </w:r>
      <w:bookmarkStart w:id="0" w:name="_GoBack"/>
      <w:bookmarkEnd w:id="0"/>
      <w:r>
        <w:rPr>
          <w:rFonts w:hint="eastAsia" w:ascii="仿宋_GB2312"/>
          <w:sz w:val="32"/>
          <w:szCs w:val="32"/>
          <w:lang w:val="en-US" w:eastAsia="zh-CN"/>
        </w:rPr>
        <w:t>分</w:t>
      </w:r>
      <w:r>
        <w:rPr>
          <w:rFonts w:hint="eastAsia" w:ascii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（一）项目决策情况。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较好。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项目经费采取授权支付形式，由市财政局按项目实际支出，严格按照项目资金管理办法对资金进行计划申请、划拨、使用，及时、规范对收支进行账务处理和会计核算。项目资金按照制定的相关管理制度，对项目资金按项目单独核算实行“专款专用”，没有挤占挪用项目资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按照项目支出绩效评价要求严格控制项目预算成本，合理安排项目经费，优先保障固定性的相对刚性的费用支出项目，严格控制一般性支出。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传达贯彻全国、全省统战部长会议精神，部署工作任务，表彰先进集体和先进个人；搞好调研工作，组织开展统一战线理论、政策的研究、宣传和教育。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主要经验及做法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right="0" w:rightChars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加强项目实施单位的实施工作人员政策和业务知识学习培训，规范使用专项资金，提高专项资金使用效率和效益。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存在问题及原因分析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支出执行率有待提高。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七、有关建议</w:t>
      </w:r>
    </w:p>
    <w:p>
      <w:pPr>
        <w:pStyle w:val="3"/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240" w:lineRule="auto"/>
        <w:ind w:right="0" w:firstLine="640" w:firstLineChars="200"/>
        <w:jc w:val="left"/>
        <w:textAlignment w:val="auto"/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建立长效机制，把绩效评价作为统战系统各级各部门的日常性工作，建立绩效评价管理工作机制。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9E2705"/>
    <w:multiLevelType w:val="singleLevel"/>
    <w:tmpl w:val="EC9E2705"/>
    <w:lvl w:ilvl="0" w:tentative="0">
      <w:start w:val="5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1">
    <w:nsid w:val="1780980E"/>
    <w:multiLevelType w:val="singleLevel"/>
    <w:tmpl w:val="1780980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326D977"/>
    <w:multiLevelType w:val="singleLevel"/>
    <w:tmpl w:val="7326D97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xMzQ1YTUxZGQ2YTg1NGUzMThlMDlhMTQ2ZTg3MjkifQ=="/>
  </w:docVars>
  <w:rsids>
    <w:rsidRoot w:val="FD7F11AD"/>
    <w:rsid w:val="008B67CB"/>
    <w:rsid w:val="040F0103"/>
    <w:rsid w:val="170B1EC7"/>
    <w:rsid w:val="247537D8"/>
    <w:rsid w:val="2C7026B0"/>
    <w:rsid w:val="35F55C63"/>
    <w:rsid w:val="46DC6316"/>
    <w:rsid w:val="56DF0441"/>
    <w:rsid w:val="56EE0C86"/>
    <w:rsid w:val="60557A60"/>
    <w:rsid w:val="703932B2"/>
    <w:rsid w:val="71494225"/>
    <w:rsid w:val="788039DC"/>
    <w:rsid w:val="7A8542DA"/>
    <w:rsid w:val="FD7F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36"/>
    </w:rPr>
  </w:style>
  <w:style w:type="paragraph" w:styleId="3">
    <w:name w:val="Normal (Web)"/>
    <w:basedOn w:val="1"/>
    <w:semiHidden/>
    <w:unhideWhenUsed/>
    <w:qFormat/>
    <w:uiPriority w:val="151"/>
    <w:pPr>
      <w:spacing w:before="0" w:beforeAutospacing="1" w:after="0" w:afterAutospacing="1"/>
      <w:ind w:left="0" w:right="0" w:firstLine="0"/>
      <w:jc w:val="left"/>
    </w:pPr>
    <w:rPr>
      <w:sz w:val="24"/>
      <w:szCs w:val="24"/>
      <w:lang w:val="en-US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1603</Words>
  <Characters>1648</Characters>
  <Lines>0</Lines>
  <Paragraphs>0</Paragraphs>
  <TotalTime>4</TotalTime>
  <ScaleCrop>false</ScaleCrop>
  <LinksUpToDate>false</LinksUpToDate>
  <CharactersWithSpaces>1653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2023-02-14T17:07:00Z</dcterms:created>
  <dc:creator>章剑戈</dc:creator>
  <cp:lastModifiedBy>韦小宝的韦</cp:lastModifiedBy>
  <dcterms:modified xsi:type="dcterms:W3CDTF">2023-05-08T08:14:20Z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59DA6A3A13134F55B958CFC76E4C1C1B</vt:lpwstr>
  </property>
</Properties>
</file>